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7269" w14:textId="77777777" w:rsidR="00AC4B8A" w:rsidRDefault="00AC4B8A">
      <w:r>
        <w:t xml:space="preserve">                                                 </w:t>
      </w:r>
    </w:p>
    <w:p w14:paraId="7FA4FD0F" w14:textId="77777777" w:rsidR="00AC4B8A" w:rsidRDefault="00AC4B8A"/>
    <w:p w14:paraId="778D1D42" w14:textId="77777777" w:rsidR="00DC5248" w:rsidRDefault="00DC5248"/>
    <w:p w14:paraId="7BA87412" w14:textId="77777777" w:rsidR="00DC5248" w:rsidRDefault="00DC5248"/>
    <w:p w14:paraId="0879C390" w14:textId="77777777" w:rsidR="00AC4B8A" w:rsidRDefault="00AC4B8A">
      <w:r>
        <w:t xml:space="preserve">                                                        </w:t>
      </w:r>
    </w:p>
    <w:p w14:paraId="425029E1" w14:textId="77777777" w:rsidR="00491EAC" w:rsidRPr="00A46415" w:rsidRDefault="00AC4B8A" w:rsidP="00A46415">
      <w:pPr>
        <w:jc w:val="center"/>
        <w:rPr>
          <w:rFonts w:ascii="Arial" w:hAnsi="Arial" w:cs="Arial"/>
          <w:b/>
          <w:sz w:val="32"/>
        </w:rPr>
      </w:pPr>
      <w:r w:rsidRPr="00A46415">
        <w:rPr>
          <w:rFonts w:ascii="Arial" w:hAnsi="Arial" w:cs="Arial"/>
          <w:b/>
          <w:sz w:val="32"/>
        </w:rPr>
        <w:t>AFRICA CHAPTER</w:t>
      </w:r>
      <w:r w:rsidR="002B1085" w:rsidRPr="00A46415">
        <w:rPr>
          <w:rFonts w:ascii="Arial" w:hAnsi="Arial" w:cs="Arial"/>
          <w:b/>
          <w:sz w:val="32"/>
        </w:rPr>
        <w:t xml:space="preserve"> MID YEAR</w:t>
      </w:r>
      <w:r w:rsidRPr="00A46415">
        <w:rPr>
          <w:rFonts w:ascii="Arial" w:hAnsi="Arial" w:cs="Arial"/>
          <w:b/>
          <w:sz w:val="32"/>
        </w:rPr>
        <w:t xml:space="preserve">  NEWS LETTER</w:t>
      </w:r>
      <w:r w:rsidR="009E2DBC" w:rsidRPr="00A46415">
        <w:rPr>
          <w:rFonts w:ascii="Arial" w:hAnsi="Arial" w:cs="Arial"/>
          <w:b/>
          <w:sz w:val="32"/>
        </w:rPr>
        <w:t>.</w:t>
      </w:r>
      <w:r w:rsidR="002B1085" w:rsidRPr="00A46415">
        <w:rPr>
          <w:rFonts w:ascii="Arial" w:hAnsi="Arial" w:cs="Arial"/>
          <w:b/>
          <w:sz w:val="32"/>
        </w:rPr>
        <w:t xml:space="preserve">   2013-06-10</w:t>
      </w:r>
    </w:p>
    <w:p w14:paraId="186369EB" w14:textId="77777777" w:rsidR="00DC5248" w:rsidRPr="0068372D" w:rsidRDefault="00DC5248" w:rsidP="00DD131D">
      <w:pPr>
        <w:jc w:val="both"/>
        <w:rPr>
          <w:rFonts w:ascii="Arial" w:hAnsi="Arial" w:cs="Arial"/>
          <w:b/>
          <w:sz w:val="24"/>
        </w:rPr>
      </w:pPr>
      <w:r w:rsidRPr="0068372D">
        <w:rPr>
          <w:rFonts w:ascii="Arial" w:hAnsi="Arial" w:cs="Arial"/>
          <w:b/>
          <w:sz w:val="24"/>
        </w:rPr>
        <w:t>Great news fr</w:t>
      </w:r>
      <w:r w:rsidR="00431A89">
        <w:rPr>
          <w:rFonts w:ascii="Arial" w:hAnsi="Arial" w:cs="Arial"/>
          <w:b/>
          <w:sz w:val="24"/>
        </w:rPr>
        <w:t>om</w:t>
      </w:r>
      <w:r w:rsidRPr="0068372D">
        <w:rPr>
          <w:rFonts w:ascii="Arial" w:hAnsi="Arial" w:cs="Arial"/>
          <w:b/>
          <w:sz w:val="24"/>
        </w:rPr>
        <w:t xml:space="preserve"> the South African Judiciary !!!!!!!!</w:t>
      </w:r>
    </w:p>
    <w:p w14:paraId="38E3134B" w14:textId="77777777" w:rsidR="008110DA" w:rsidRDefault="0068372D" w:rsidP="00DD131D">
      <w:pPr>
        <w:jc w:val="both"/>
        <w:rPr>
          <w:rFonts w:ascii="Arial" w:hAnsi="Arial" w:cs="Arial"/>
          <w:b/>
          <w:color w:val="222222"/>
          <w:szCs w:val="20"/>
          <w:shd w:val="clear" w:color="auto" w:fill="FFFFFF"/>
        </w:rPr>
      </w:pPr>
      <w:r w:rsidRPr="0068372D">
        <w:rPr>
          <w:rFonts w:ascii="Arial" w:hAnsi="Arial" w:cs="Arial"/>
          <w:b/>
          <w:color w:val="222222"/>
          <w:szCs w:val="20"/>
          <w:shd w:val="clear" w:color="auto" w:fill="FFFFFF"/>
        </w:rPr>
        <w:t xml:space="preserve">Northwestern University School of Law’s Center for International Human Rights (CIHR) will award its first annual Global Jurist of the Year Award to Dikgang Moseneke, Deputy Chief Justice of the South African Constitutional Court. </w:t>
      </w:r>
    </w:p>
    <w:p w14:paraId="7A68038D" w14:textId="77777777" w:rsidR="00A46415" w:rsidRDefault="00A46415">
      <w:pPr>
        <w:rPr>
          <w:rFonts w:ascii="Arial" w:hAnsi="Arial" w:cs="Arial"/>
          <w:b/>
          <w:color w:val="222222"/>
          <w:szCs w:val="20"/>
          <w:shd w:val="clear" w:color="auto" w:fill="FFFFFF"/>
        </w:rPr>
      </w:pPr>
    </w:p>
    <w:p w14:paraId="035D3A3A" w14:textId="77777777" w:rsidR="00F43564" w:rsidRDefault="00F43564" w:rsidP="00F43564">
      <w:pPr>
        <w:shd w:val="clear" w:color="auto" w:fill="FFFFFF"/>
        <w:spacing w:before="100" w:beforeAutospacing="1" w:after="100" w:afterAutospacing="1" w:line="240" w:lineRule="auto"/>
        <w:rPr>
          <w:rFonts w:ascii="Arial" w:eastAsia="Times New Roman" w:hAnsi="Arial" w:cs="Arial"/>
          <w:b/>
          <w:color w:val="222222"/>
          <w:szCs w:val="16"/>
          <w:lang w:eastAsia="en-ZA"/>
        </w:rPr>
      </w:pPr>
      <w:r w:rsidRPr="00F43564">
        <w:rPr>
          <w:rFonts w:ascii="Arial" w:eastAsia="Times New Roman" w:hAnsi="Arial" w:cs="Arial"/>
          <w:b/>
          <w:color w:val="222222"/>
          <w:szCs w:val="16"/>
          <w:lang w:eastAsia="en-ZA"/>
        </w:rPr>
        <w:t>Deputy Chief Justice Dikgang Moseneke</w:t>
      </w:r>
    </w:p>
    <w:p w14:paraId="2A8F7C3E" w14:textId="77777777" w:rsidR="00F43564" w:rsidRPr="00F43564" w:rsidRDefault="00F43564" w:rsidP="00F43564">
      <w:pPr>
        <w:shd w:val="clear" w:color="auto" w:fill="FFFFFF"/>
        <w:spacing w:before="100" w:beforeAutospacing="1" w:after="100" w:afterAutospacing="1" w:line="240" w:lineRule="auto"/>
        <w:rPr>
          <w:rFonts w:ascii="Arial" w:eastAsia="Times New Roman" w:hAnsi="Arial" w:cs="Arial"/>
          <w:color w:val="222222"/>
          <w:sz w:val="24"/>
          <w:szCs w:val="18"/>
          <w:lang w:eastAsia="en-ZA"/>
        </w:rPr>
      </w:pPr>
      <w:r>
        <w:rPr>
          <w:rFonts w:ascii="Arial" w:eastAsia="Times New Roman" w:hAnsi="Arial" w:cs="Arial"/>
          <w:b/>
          <w:color w:val="222222"/>
          <w:szCs w:val="16"/>
          <w:lang w:eastAsia="en-ZA"/>
        </w:rPr>
        <w:t xml:space="preserve">Constitutional Court of` South Africa </w:t>
      </w:r>
    </w:p>
    <w:p w14:paraId="5D9E20B3" w14:textId="77777777" w:rsidR="00A46415" w:rsidRDefault="00A46415">
      <w:pPr>
        <w:rPr>
          <w:b/>
          <w:noProof/>
          <w:lang w:eastAsia="en-ZA"/>
        </w:rPr>
      </w:pPr>
    </w:p>
    <w:p w14:paraId="16596C7D" w14:textId="77777777" w:rsidR="00DC5248" w:rsidRDefault="00DC5248">
      <w:pPr>
        <w:rPr>
          <w:b/>
          <w:noProof/>
          <w:lang w:eastAsia="en-ZA"/>
        </w:rPr>
      </w:pPr>
    </w:p>
    <w:p w14:paraId="7FA3BBBE" w14:textId="77777777" w:rsidR="00CB5694" w:rsidRDefault="00DC5248">
      <w:pPr>
        <w:rPr>
          <w:b/>
        </w:rPr>
      </w:pPr>
      <w:r>
        <w:rPr>
          <w:b/>
          <w:noProof/>
        </w:rPr>
        <w:drawing>
          <wp:anchor distT="0" distB="0" distL="114300" distR="114300" simplePos="0" relativeHeight="251659264" behindDoc="0" locked="0" layoutInCell="1" allowOverlap="1" wp14:anchorId="1AEB9F61" wp14:editId="5C4DFBD1">
            <wp:simplePos x="0" y="0"/>
            <wp:positionH relativeFrom="column">
              <wp:posOffset>-447675</wp:posOffset>
            </wp:positionH>
            <wp:positionV relativeFrom="paragraph">
              <wp:posOffset>-415925</wp:posOffset>
            </wp:positionV>
            <wp:extent cx="3693795" cy="3114675"/>
            <wp:effectExtent l="19050" t="0" r="1905" b="0"/>
            <wp:wrapThrough wrapText="bothSides">
              <wp:wrapPolygon edited="0">
                <wp:start x="-111" y="0"/>
                <wp:lineTo x="-111" y="21534"/>
                <wp:lineTo x="21611" y="21534"/>
                <wp:lineTo x="21611" y="0"/>
                <wp:lineTo x="-11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3693795" cy="3114675"/>
                    </a:xfrm>
                    <a:prstGeom prst="rect">
                      <a:avLst/>
                    </a:prstGeom>
                    <a:noFill/>
                    <a:ln w="9525">
                      <a:noFill/>
                      <a:miter lim="800000"/>
                      <a:headEnd/>
                      <a:tailEnd/>
                    </a:ln>
                  </pic:spPr>
                </pic:pic>
              </a:graphicData>
            </a:graphic>
          </wp:anchor>
        </w:drawing>
      </w:r>
    </w:p>
    <w:p w14:paraId="47665B0A" w14:textId="77777777" w:rsidR="00DC5248" w:rsidRDefault="00DC5248" w:rsidP="00CB5694">
      <w:pPr>
        <w:shd w:val="clear" w:color="auto" w:fill="FFFFFF"/>
        <w:spacing w:before="100" w:beforeAutospacing="1" w:after="100" w:afterAutospacing="1" w:line="240" w:lineRule="auto"/>
        <w:rPr>
          <w:rFonts w:ascii="Arial" w:eastAsia="Times New Roman" w:hAnsi="Arial" w:cs="Arial"/>
          <w:noProof/>
          <w:color w:val="222222"/>
          <w:sz w:val="18"/>
          <w:szCs w:val="18"/>
          <w:lang w:eastAsia="en-ZA"/>
        </w:rPr>
      </w:pPr>
    </w:p>
    <w:p w14:paraId="3CBF6194"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150F4788"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0637DAF1"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27D6FB50"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7D73E288"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61C67DA1"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16CE7E01"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0AC4B127"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36CCCEE7"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6A2A546C"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74F5B1A3" w14:textId="77777777" w:rsidR="00DC5248" w:rsidRDefault="00DC5248" w:rsidP="00CB5694">
      <w:pPr>
        <w:shd w:val="clear" w:color="auto" w:fill="FFFFFF"/>
        <w:spacing w:before="100" w:beforeAutospacing="1" w:after="100" w:afterAutospacing="1" w:line="240" w:lineRule="auto"/>
        <w:rPr>
          <w:rFonts w:ascii="Arial" w:eastAsia="Times New Roman" w:hAnsi="Arial" w:cs="Arial"/>
          <w:color w:val="222222"/>
          <w:sz w:val="18"/>
          <w:szCs w:val="18"/>
          <w:lang w:eastAsia="en-ZA"/>
        </w:rPr>
      </w:pPr>
    </w:p>
    <w:p w14:paraId="10ACA477" w14:textId="77777777" w:rsidR="00B1209E" w:rsidRDefault="00B1209E" w:rsidP="00B1209E">
      <w:pPr>
        <w:shd w:val="clear" w:color="auto" w:fill="FFFFFF"/>
        <w:spacing w:before="100" w:beforeAutospacing="1" w:after="100" w:afterAutospacing="1" w:line="360" w:lineRule="auto"/>
        <w:jc w:val="both"/>
        <w:rPr>
          <w:rFonts w:ascii="Arial" w:eastAsia="Times New Roman" w:hAnsi="Arial" w:cs="Arial"/>
          <w:color w:val="222222"/>
          <w:sz w:val="20"/>
          <w:szCs w:val="20"/>
          <w:lang w:eastAsia="en-ZA"/>
        </w:rPr>
      </w:pPr>
    </w:p>
    <w:p w14:paraId="4A2E3296" w14:textId="77777777" w:rsidR="00CB5694" w:rsidRPr="00CB5694" w:rsidRDefault="00CB5694" w:rsidP="00B1209E">
      <w:pPr>
        <w:shd w:val="clear" w:color="auto" w:fill="FFFFFF"/>
        <w:spacing w:before="100" w:beforeAutospacing="1" w:after="100" w:afterAutospacing="1" w:line="360" w:lineRule="auto"/>
        <w:jc w:val="both"/>
        <w:rPr>
          <w:rFonts w:ascii="Arial" w:eastAsia="Times New Roman" w:hAnsi="Arial" w:cs="Arial"/>
          <w:b/>
          <w:color w:val="222222"/>
          <w:lang w:eastAsia="en-ZA"/>
        </w:rPr>
      </w:pPr>
      <w:r w:rsidRPr="00CB5694">
        <w:rPr>
          <w:rFonts w:ascii="Arial" w:eastAsia="Times New Roman" w:hAnsi="Arial" w:cs="Arial"/>
          <w:b/>
          <w:color w:val="222222"/>
          <w:lang w:eastAsia="en-ZA"/>
        </w:rPr>
        <w:t>The awards ceremony and address by Justice Moseneke will take place at</w:t>
      </w:r>
      <w:r w:rsidRPr="008313D2">
        <w:rPr>
          <w:rFonts w:ascii="Arial" w:eastAsia="Times New Roman" w:hAnsi="Arial" w:cs="Arial"/>
          <w:b/>
          <w:color w:val="222222"/>
          <w:lang w:eastAsia="en-ZA"/>
        </w:rPr>
        <w:t> 6 p.m. Wednesday, Oct. 16 </w:t>
      </w:r>
      <w:r w:rsidRPr="00CB5694">
        <w:rPr>
          <w:rFonts w:ascii="Arial" w:eastAsia="Times New Roman" w:hAnsi="Arial" w:cs="Arial"/>
          <w:b/>
          <w:color w:val="222222"/>
          <w:lang w:eastAsia="en-ZA"/>
        </w:rPr>
        <w:t>in the atrium of the law school, 375 E. Chicago Avenue.</w:t>
      </w:r>
    </w:p>
    <w:p w14:paraId="695777A9" w14:textId="77777777" w:rsidR="000E527F" w:rsidRPr="008313D2" w:rsidRDefault="00CB5694" w:rsidP="00B1209E">
      <w:pPr>
        <w:shd w:val="clear" w:color="auto" w:fill="FFFFFF"/>
        <w:spacing w:before="100" w:beforeAutospacing="1" w:after="100" w:afterAutospacing="1" w:line="360" w:lineRule="auto"/>
        <w:jc w:val="both"/>
        <w:rPr>
          <w:rFonts w:ascii="Arial" w:eastAsia="Times New Roman" w:hAnsi="Arial" w:cs="Arial"/>
          <w:b/>
          <w:color w:val="222222"/>
          <w:lang w:eastAsia="en-ZA"/>
        </w:rPr>
      </w:pPr>
      <w:r w:rsidRPr="00CB5694">
        <w:rPr>
          <w:rFonts w:ascii="Arial" w:eastAsia="Times New Roman" w:hAnsi="Arial" w:cs="Arial"/>
          <w:b/>
          <w:color w:val="222222"/>
          <w:lang w:eastAsia="en-ZA"/>
        </w:rPr>
        <w:t>“The Center for International Human Rights is delighted to present the first annual Global Jurist of the Year Award to Justice Moseneke in light of his unwavering commitment to human rights and the rule of law throughout his long and distinguished career,” said David Scheffer, Mayer Brown/Robert A. Helman Professor of Law at Northwestern and director of the Center for International Human Rights.</w:t>
      </w:r>
    </w:p>
    <w:p w14:paraId="5B96800F" w14:textId="77777777" w:rsidR="000E527F" w:rsidRPr="008313D2" w:rsidRDefault="000E527F" w:rsidP="00B1209E">
      <w:pPr>
        <w:shd w:val="clear" w:color="auto" w:fill="FFFFFF"/>
        <w:spacing w:before="100" w:beforeAutospacing="1" w:after="100" w:afterAutospacing="1" w:line="360" w:lineRule="auto"/>
        <w:jc w:val="both"/>
        <w:rPr>
          <w:rFonts w:ascii="Arial" w:eastAsia="Times New Roman" w:hAnsi="Arial" w:cs="Arial"/>
          <w:b/>
          <w:color w:val="222222"/>
          <w:lang w:eastAsia="en-ZA"/>
        </w:rPr>
      </w:pPr>
      <w:r w:rsidRPr="00CB5694">
        <w:rPr>
          <w:rFonts w:ascii="Arial" w:eastAsia="Times New Roman" w:hAnsi="Arial" w:cs="Arial"/>
          <w:b/>
          <w:color w:val="222222"/>
          <w:lang w:eastAsia="en-ZA"/>
        </w:rPr>
        <w:t>Born in Pretoria, South Africa, Moseneke was arrested and convicted of participating in anti-apartheid activity at the age of 15.</w:t>
      </w:r>
      <w:r w:rsidRPr="008313D2">
        <w:rPr>
          <w:rFonts w:ascii="Arial" w:eastAsia="Times New Roman" w:hAnsi="Arial" w:cs="Arial"/>
          <w:b/>
          <w:color w:val="222222"/>
          <w:lang w:eastAsia="en-ZA"/>
        </w:rPr>
        <w:t xml:space="preserve"> </w:t>
      </w:r>
      <w:r w:rsidRPr="00CB5694">
        <w:rPr>
          <w:rFonts w:ascii="Arial" w:eastAsia="Times New Roman" w:hAnsi="Arial" w:cs="Arial"/>
          <w:b/>
          <w:color w:val="222222"/>
          <w:lang w:eastAsia="en-ZA"/>
        </w:rPr>
        <w:t>He was imprisoned for 10 years on Robben Island, during which time he earned two college degrees. Admitted as an attorney in 1978, Moseneke focused his practice largely on legal challenges to apartheid policies and their consequences.</w:t>
      </w:r>
    </w:p>
    <w:p w14:paraId="37BBAE58" w14:textId="77777777" w:rsidR="00CB5694" w:rsidRPr="00CB5694" w:rsidRDefault="00CB5694" w:rsidP="00B1209E">
      <w:pPr>
        <w:shd w:val="clear" w:color="auto" w:fill="FFFFFF"/>
        <w:spacing w:before="100" w:beforeAutospacing="1" w:after="100" w:afterAutospacing="1" w:line="360" w:lineRule="auto"/>
        <w:jc w:val="both"/>
        <w:rPr>
          <w:rFonts w:ascii="Arial" w:eastAsia="Times New Roman" w:hAnsi="Arial" w:cs="Arial"/>
          <w:b/>
          <w:color w:val="222222"/>
          <w:lang w:eastAsia="en-ZA"/>
        </w:rPr>
      </w:pPr>
      <w:r w:rsidRPr="00CB5694">
        <w:rPr>
          <w:rFonts w:ascii="Arial" w:eastAsia="Times New Roman" w:hAnsi="Arial" w:cs="Arial"/>
          <w:b/>
          <w:color w:val="222222"/>
          <w:lang w:eastAsia="en-ZA"/>
        </w:rPr>
        <w:t>In 1993, Moseneke served on the committee that drafted South Africa’s interim constitution and served as deputy chairperson of the Independent Electoral Commission, which conducted South Africa’s first democratic elections. In 2001, he was appointed as a judge of the High Court in Pretoria and appointed to the Constitutional Court in 2002. Moseneke was made deputy chief justice of that court in 2005.</w:t>
      </w:r>
    </w:p>
    <w:p w14:paraId="361C3937" w14:textId="77777777" w:rsidR="00CB5694" w:rsidRPr="00CB5694" w:rsidRDefault="00CB5694" w:rsidP="00B1209E">
      <w:pPr>
        <w:shd w:val="clear" w:color="auto" w:fill="FFFFFF"/>
        <w:spacing w:before="100" w:beforeAutospacing="1" w:after="100" w:afterAutospacing="1" w:line="360" w:lineRule="auto"/>
        <w:jc w:val="both"/>
        <w:rPr>
          <w:rFonts w:ascii="Arial" w:eastAsia="Times New Roman" w:hAnsi="Arial" w:cs="Arial"/>
          <w:b/>
          <w:color w:val="222222"/>
          <w:lang w:eastAsia="en-ZA"/>
        </w:rPr>
      </w:pPr>
      <w:r w:rsidRPr="00CB5694">
        <w:rPr>
          <w:rFonts w:ascii="Arial" w:eastAsia="Times New Roman" w:hAnsi="Arial" w:cs="Arial"/>
          <w:b/>
          <w:color w:val="222222"/>
          <w:lang w:eastAsia="en-ZA"/>
        </w:rPr>
        <w:t xml:space="preserve">The Global Jurist of the Year Award is granted annually to a judge in recognition of that judge’s contribution to the advancement of international human rights law or international criminal law. Special account is taken of those who have shown outstanding dedication to the rule of law and courage in the face of adversity, including personal risk. Jurists from all nations and tribunals are eligible for </w:t>
      </w:r>
      <w:r w:rsidR="00527ECC" w:rsidRPr="008313D2">
        <w:rPr>
          <w:rFonts w:ascii="Arial" w:eastAsia="Times New Roman" w:hAnsi="Arial" w:cs="Arial"/>
          <w:b/>
          <w:color w:val="222222"/>
          <w:lang w:eastAsia="en-ZA"/>
        </w:rPr>
        <w:t xml:space="preserve">  </w:t>
      </w:r>
      <w:r w:rsidR="00DC5248" w:rsidRPr="008313D2">
        <w:rPr>
          <w:rFonts w:ascii="Arial" w:eastAsia="Times New Roman" w:hAnsi="Arial" w:cs="Arial"/>
          <w:b/>
          <w:color w:val="222222"/>
          <w:lang w:eastAsia="en-ZA"/>
        </w:rPr>
        <w:t xml:space="preserve"> </w:t>
      </w:r>
      <w:r w:rsidRPr="00CB5694">
        <w:rPr>
          <w:rFonts w:ascii="Arial" w:eastAsia="Times New Roman" w:hAnsi="Arial" w:cs="Arial"/>
          <w:b/>
          <w:color w:val="222222"/>
          <w:lang w:eastAsia="en-ZA"/>
        </w:rPr>
        <w:t>c</w:t>
      </w:r>
      <w:r w:rsidR="008313D2">
        <w:rPr>
          <w:rFonts w:ascii="Arial" w:eastAsia="Times New Roman" w:hAnsi="Arial" w:cs="Arial"/>
          <w:b/>
          <w:color w:val="222222"/>
          <w:lang w:eastAsia="en-ZA"/>
        </w:rPr>
        <w:t>o</w:t>
      </w:r>
      <w:r w:rsidRPr="00CB5694">
        <w:rPr>
          <w:rFonts w:ascii="Arial" w:eastAsia="Times New Roman" w:hAnsi="Arial" w:cs="Arial"/>
          <w:b/>
          <w:color w:val="222222"/>
          <w:lang w:eastAsia="en-ZA"/>
        </w:rPr>
        <w:t>nsideration.</w:t>
      </w:r>
    </w:p>
    <w:p w14:paraId="73CBC540" w14:textId="77777777" w:rsidR="00BC4B09" w:rsidRPr="008313D2" w:rsidRDefault="00BC4B09" w:rsidP="00B1209E">
      <w:pPr>
        <w:shd w:val="clear" w:color="auto" w:fill="FFFFFF"/>
        <w:spacing w:after="0" w:line="240" w:lineRule="auto"/>
        <w:jc w:val="both"/>
        <w:rPr>
          <w:rFonts w:ascii="Arial" w:eastAsia="Times New Roman" w:hAnsi="Arial" w:cs="Arial"/>
          <w:b/>
          <w:color w:val="222222"/>
          <w:lang w:eastAsia="en-ZA"/>
        </w:rPr>
      </w:pPr>
    </w:p>
    <w:p w14:paraId="6B5B1305" w14:textId="77777777" w:rsidR="00BC4B09" w:rsidRPr="00C05840" w:rsidRDefault="007F270E" w:rsidP="00B1209E">
      <w:pPr>
        <w:shd w:val="clear" w:color="auto" w:fill="FFFFFF"/>
        <w:spacing w:after="0" w:line="240" w:lineRule="auto"/>
        <w:jc w:val="both"/>
        <w:rPr>
          <w:rFonts w:ascii="Arial" w:eastAsia="Times New Roman" w:hAnsi="Arial" w:cs="Arial"/>
          <w:b/>
          <w:color w:val="222222"/>
          <w:lang w:eastAsia="en-ZA"/>
        </w:rPr>
      </w:pPr>
      <w:r>
        <w:rPr>
          <w:rFonts w:ascii="Arial" w:eastAsia="Times New Roman" w:hAnsi="Arial" w:cs="Arial"/>
          <w:b/>
          <w:color w:val="222222"/>
          <w:lang w:eastAsia="en-ZA"/>
        </w:rPr>
        <w:t xml:space="preserve">Quoted </w:t>
      </w:r>
      <w:r w:rsidR="0074256C" w:rsidRPr="00C05840">
        <w:rPr>
          <w:rFonts w:ascii="Arial" w:eastAsia="Times New Roman" w:hAnsi="Arial" w:cs="Arial"/>
          <w:b/>
          <w:color w:val="222222"/>
          <w:lang w:eastAsia="en-ZA"/>
        </w:rPr>
        <w:t xml:space="preserve">from North Western Bluhm Legal Clinic Centre for International </w:t>
      </w:r>
      <w:r>
        <w:rPr>
          <w:rFonts w:ascii="Arial" w:eastAsia="Times New Roman" w:hAnsi="Arial" w:cs="Arial"/>
          <w:b/>
          <w:color w:val="222222"/>
          <w:lang w:eastAsia="en-ZA"/>
        </w:rPr>
        <w:t>H</w:t>
      </w:r>
      <w:r w:rsidR="0074256C" w:rsidRPr="00C05840">
        <w:rPr>
          <w:rFonts w:ascii="Arial" w:eastAsia="Times New Roman" w:hAnsi="Arial" w:cs="Arial"/>
          <w:b/>
          <w:color w:val="222222"/>
          <w:lang w:eastAsia="en-ZA"/>
        </w:rPr>
        <w:t xml:space="preserve">uman </w:t>
      </w:r>
      <w:r>
        <w:rPr>
          <w:rFonts w:ascii="Arial" w:eastAsia="Times New Roman" w:hAnsi="Arial" w:cs="Arial"/>
          <w:b/>
          <w:color w:val="222222"/>
          <w:lang w:eastAsia="en-ZA"/>
        </w:rPr>
        <w:t xml:space="preserve">          </w:t>
      </w:r>
      <w:r w:rsidR="0074256C" w:rsidRPr="00C05840">
        <w:rPr>
          <w:rFonts w:ascii="Arial" w:eastAsia="Times New Roman" w:hAnsi="Arial" w:cs="Arial"/>
          <w:b/>
          <w:color w:val="222222"/>
          <w:lang w:eastAsia="en-ZA"/>
        </w:rPr>
        <w:t>Rights</w:t>
      </w:r>
    </w:p>
    <w:p w14:paraId="1FF5A0E0" w14:textId="77777777" w:rsidR="00BC4B09" w:rsidRDefault="00BC4B09" w:rsidP="00B1209E">
      <w:pPr>
        <w:shd w:val="clear" w:color="auto" w:fill="FFFFFF"/>
        <w:spacing w:after="0" w:line="240" w:lineRule="auto"/>
        <w:jc w:val="both"/>
        <w:rPr>
          <w:rFonts w:ascii="Arial" w:eastAsia="Times New Roman" w:hAnsi="Arial" w:cs="Arial"/>
          <w:b/>
          <w:color w:val="222222"/>
          <w:sz w:val="16"/>
          <w:szCs w:val="16"/>
          <w:lang w:eastAsia="en-ZA"/>
        </w:rPr>
      </w:pPr>
    </w:p>
    <w:p w14:paraId="2D29872B" w14:textId="77777777" w:rsidR="00BC4B09" w:rsidRDefault="00BC4B09" w:rsidP="00B1209E">
      <w:pPr>
        <w:shd w:val="clear" w:color="auto" w:fill="FFFFFF"/>
        <w:spacing w:after="0" w:line="240" w:lineRule="auto"/>
        <w:jc w:val="both"/>
        <w:rPr>
          <w:rFonts w:ascii="Arial" w:eastAsia="Times New Roman" w:hAnsi="Arial" w:cs="Arial"/>
          <w:b/>
          <w:color w:val="222222"/>
          <w:sz w:val="16"/>
          <w:szCs w:val="16"/>
          <w:lang w:eastAsia="en-ZA"/>
        </w:rPr>
      </w:pPr>
    </w:p>
    <w:p w14:paraId="2D3355A3" w14:textId="77777777" w:rsidR="00BC4B09" w:rsidRDefault="00BC4B09" w:rsidP="00B1209E">
      <w:pPr>
        <w:shd w:val="clear" w:color="auto" w:fill="FFFFFF"/>
        <w:spacing w:after="0" w:line="240" w:lineRule="auto"/>
        <w:jc w:val="both"/>
        <w:rPr>
          <w:rFonts w:ascii="Arial" w:eastAsia="Times New Roman" w:hAnsi="Arial" w:cs="Arial"/>
          <w:b/>
          <w:color w:val="222222"/>
          <w:sz w:val="16"/>
          <w:szCs w:val="16"/>
          <w:lang w:eastAsia="en-ZA"/>
        </w:rPr>
      </w:pPr>
    </w:p>
    <w:p w14:paraId="25691FF7" w14:textId="77777777" w:rsidR="00BC4B09" w:rsidRPr="007F270E" w:rsidRDefault="00164E88" w:rsidP="00CB5694">
      <w:pPr>
        <w:shd w:val="clear" w:color="auto" w:fill="FFFFFF"/>
        <w:spacing w:after="0" w:line="240" w:lineRule="auto"/>
        <w:rPr>
          <w:rFonts w:ascii="Arial" w:eastAsia="Times New Roman" w:hAnsi="Arial" w:cs="Arial"/>
          <w:b/>
          <w:color w:val="222222"/>
          <w:sz w:val="24"/>
          <w:szCs w:val="24"/>
          <w:lang w:eastAsia="en-ZA"/>
        </w:rPr>
      </w:pPr>
      <w:r w:rsidRPr="007F270E">
        <w:rPr>
          <w:rFonts w:ascii="Arial" w:eastAsia="Times New Roman" w:hAnsi="Arial" w:cs="Arial"/>
          <w:b/>
          <w:color w:val="222222"/>
          <w:sz w:val="24"/>
          <w:szCs w:val="24"/>
          <w:lang w:eastAsia="en-ZA"/>
        </w:rPr>
        <w:t xml:space="preserve">                    </w:t>
      </w:r>
    </w:p>
    <w:p w14:paraId="4CFC00B9" w14:textId="77777777" w:rsidR="002B1085" w:rsidRPr="007F270E" w:rsidRDefault="007F270E" w:rsidP="00B1209E">
      <w:pPr>
        <w:shd w:val="clear" w:color="auto" w:fill="FFFFFF"/>
        <w:spacing w:after="0" w:line="360" w:lineRule="auto"/>
        <w:rPr>
          <w:rFonts w:ascii="Arial" w:eastAsia="Times New Roman" w:hAnsi="Arial" w:cs="Arial"/>
          <w:b/>
          <w:color w:val="222222"/>
          <w:sz w:val="28"/>
          <w:szCs w:val="28"/>
          <w:lang w:eastAsia="en-ZA"/>
        </w:rPr>
      </w:pPr>
      <w:r w:rsidRPr="007F270E">
        <w:rPr>
          <w:rFonts w:ascii="Arial" w:eastAsia="Times New Roman" w:hAnsi="Arial" w:cs="Arial"/>
          <w:b/>
          <w:color w:val="222222"/>
          <w:sz w:val="24"/>
          <w:szCs w:val="24"/>
          <w:lang w:eastAsia="en-ZA"/>
        </w:rPr>
        <w:t xml:space="preserve"> </w:t>
      </w:r>
      <w:r w:rsidR="002B1085" w:rsidRPr="007F270E">
        <w:rPr>
          <w:rFonts w:ascii="Arial" w:eastAsia="Times New Roman" w:hAnsi="Arial" w:cs="Arial"/>
          <w:b/>
          <w:color w:val="222222"/>
          <w:sz w:val="28"/>
          <w:szCs w:val="28"/>
          <w:lang w:eastAsia="en-ZA"/>
        </w:rPr>
        <w:t xml:space="preserve">Data from </w:t>
      </w:r>
      <w:r w:rsidR="00DC5248" w:rsidRPr="007F270E">
        <w:rPr>
          <w:rFonts w:ascii="Arial" w:eastAsia="Times New Roman" w:hAnsi="Arial" w:cs="Arial"/>
          <w:b/>
          <w:color w:val="222222"/>
          <w:sz w:val="28"/>
          <w:szCs w:val="28"/>
          <w:lang w:eastAsia="en-ZA"/>
        </w:rPr>
        <w:t>R</w:t>
      </w:r>
      <w:r w:rsidR="002B1085" w:rsidRPr="007F270E">
        <w:rPr>
          <w:rFonts w:ascii="Arial" w:eastAsia="Times New Roman" w:hAnsi="Arial" w:cs="Arial"/>
          <w:b/>
          <w:color w:val="222222"/>
          <w:sz w:val="28"/>
          <w:szCs w:val="28"/>
          <w:lang w:eastAsia="en-ZA"/>
        </w:rPr>
        <w:t>egions.</w:t>
      </w:r>
    </w:p>
    <w:p w14:paraId="7AB4A9AC" w14:textId="77777777" w:rsidR="002B1085" w:rsidRPr="00013CE3" w:rsidRDefault="002B1085" w:rsidP="00B1209E">
      <w:pPr>
        <w:shd w:val="clear" w:color="auto" w:fill="FFFFFF"/>
        <w:spacing w:after="0" w:line="360" w:lineRule="auto"/>
        <w:rPr>
          <w:rFonts w:ascii="Arial" w:eastAsia="Times New Roman" w:hAnsi="Arial" w:cs="Arial"/>
          <w:color w:val="222222"/>
          <w:lang w:eastAsia="en-ZA"/>
        </w:rPr>
      </w:pPr>
    </w:p>
    <w:p w14:paraId="7FDE1DF9" w14:textId="77777777" w:rsidR="007F270E" w:rsidRDefault="007F270E" w:rsidP="00B1209E">
      <w:pPr>
        <w:shd w:val="clear" w:color="auto" w:fill="FFFFFF"/>
        <w:spacing w:after="0" w:line="360" w:lineRule="auto"/>
        <w:rPr>
          <w:rFonts w:ascii="Arial" w:eastAsia="Times New Roman" w:hAnsi="Arial" w:cs="Arial"/>
          <w:b/>
          <w:color w:val="222222"/>
          <w:lang w:eastAsia="en-ZA"/>
        </w:rPr>
      </w:pPr>
    </w:p>
    <w:p w14:paraId="0730C848" w14:textId="77777777" w:rsidR="007F270E" w:rsidRDefault="007F270E" w:rsidP="00B1209E">
      <w:pPr>
        <w:shd w:val="clear" w:color="auto" w:fill="FFFFFF"/>
        <w:spacing w:after="0" w:line="360" w:lineRule="auto"/>
        <w:rPr>
          <w:rFonts w:ascii="Arial" w:eastAsia="Times New Roman" w:hAnsi="Arial" w:cs="Arial"/>
          <w:b/>
          <w:color w:val="222222"/>
          <w:lang w:eastAsia="en-ZA"/>
        </w:rPr>
      </w:pPr>
    </w:p>
    <w:p w14:paraId="75801824" w14:textId="77777777" w:rsidR="007F270E" w:rsidRDefault="007F270E" w:rsidP="00B1209E">
      <w:pPr>
        <w:shd w:val="clear" w:color="auto" w:fill="FFFFFF"/>
        <w:spacing w:after="0" w:line="360" w:lineRule="auto"/>
        <w:rPr>
          <w:rFonts w:ascii="Arial" w:eastAsia="Times New Roman" w:hAnsi="Arial" w:cs="Arial"/>
          <w:b/>
          <w:color w:val="222222"/>
          <w:lang w:eastAsia="en-ZA"/>
        </w:rPr>
      </w:pPr>
    </w:p>
    <w:p w14:paraId="4E2B20CD" w14:textId="77777777" w:rsidR="002B1085" w:rsidRPr="00A444D0" w:rsidRDefault="002B1085" w:rsidP="00B1209E">
      <w:pPr>
        <w:shd w:val="clear" w:color="auto" w:fill="FFFFFF"/>
        <w:spacing w:after="0" w:line="360" w:lineRule="auto"/>
        <w:rPr>
          <w:rFonts w:ascii="Arial" w:eastAsia="Times New Roman" w:hAnsi="Arial" w:cs="Arial"/>
          <w:b/>
          <w:color w:val="222222"/>
          <w:lang w:eastAsia="en-ZA"/>
        </w:rPr>
      </w:pPr>
      <w:r w:rsidRPr="00A444D0">
        <w:rPr>
          <w:rFonts w:ascii="Arial" w:eastAsia="Times New Roman" w:hAnsi="Arial" w:cs="Arial"/>
          <w:b/>
          <w:color w:val="222222"/>
          <w:lang w:eastAsia="en-ZA"/>
        </w:rPr>
        <w:t>Although I have requested information from the region</w:t>
      </w:r>
      <w:r w:rsidR="00124E37">
        <w:rPr>
          <w:rFonts w:ascii="Arial" w:eastAsia="Times New Roman" w:hAnsi="Arial" w:cs="Arial"/>
          <w:b/>
          <w:color w:val="222222"/>
          <w:lang w:eastAsia="en-ZA"/>
        </w:rPr>
        <w:t>s</w:t>
      </w:r>
      <w:r w:rsidRPr="00A444D0">
        <w:rPr>
          <w:rFonts w:ascii="Arial" w:eastAsia="Times New Roman" w:hAnsi="Arial" w:cs="Arial"/>
          <w:b/>
          <w:color w:val="222222"/>
          <w:lang w:eastAsia="en-ZA"/>
        </w:rPr>
        <w:t xml:space="preserve"> in respect of </w:t>
      </w:r>
      <w:r w:rsidR="00124E37">
        <w:rPr>
          <w:rFonts w:ascii="Arial" w:eastAsia="Times New Roman" w:hAnsi="Arial" w:cs="Arial"/>
          <w:b/>
          <w:color w:val="222222"/>
          <w:lang w:eastAsia="en-ZA"/>
        </w:rPr>
        <w:t xml:space="preserve">the </w:t>
      </w:r>
      <w:r w:rsidRPr="00A444D0">
        <w:rPr>
          <w:rFonts w:ascii="Arial" w:eastAsia="Times New Roman" w:hAnsi="Arial" w:cs="Arial"/>
          <w:b/>
          <w:color w:val="222222"/>
          <w:lang w:eastAsia="en-ZA"/>
        </w:rPr>
        <w:t>latest data , due to short notice, I am providing an update pertaining to the South African region.</w:t>
      </w:r>
    </w:p>
    <w:p w14:paraId="67963EE6" w14:textId="77777777" w:rsidR="007F270E" w:rsidRDefault="007F270E" w:rsidP="00B1209E">
      <w:pPr>
        <w:shd w:val="clear" w:color="auto" w:fill="FFFFFF"/>
        <w:spacing w:after="0" w:line="360" w:lineRule="auto"/>
        <w:rPr>
          <w:rFonts w:ascii="Arial" w:eastAsia="Times New Roman" w:hAnsi="Arial" w:cs="Arial"/>
          <w:b/>
          <w:color w:val="222222"/>
          <w:lang w:eastAsia="en-ZA"/>
        </w:rPr>
      </w:pPr>
    </w:p>
    <w:p w14:paraId="09F7E303" w14:textId="77777777" w:rsidR="00542857" w:rsidRPr="00A444D0" w:rsidRDefault="002B1085" w:rsidP="00B1209E">
      <w:pPr>
        <w:shd w:val="clear" w:color="auto" w:fill="FFFFFF"/>
        <w:spacing w:after="0" w:line="360" w:lineRule="auto"/>
        <w:rPr>
          <w:rFonts w:ascii="Arial" w:eastAsia="Times New Roman" w:hAnsi="Arial" w:cs="Arial"/>
          <w:b/>
          <w:color w:val="222222"/>
          <w:lang w:eastAsia="en-ZA"/>
        </w:rPr>
      </w:pPr>
      <w:r w:rsidRPr="00A444D0">
        <w:rPr>
          <w:rFonts w:ascii="Arial" w:eastAsia="Times New Roman" w:hAnsi="Arial" w:cs="Arial"/>
          <w:b/>
          <w:color w:val="222222"/>
          <w:lang w:eastAsia="en-ZA"/>
        </w:rPr>
        <w:t>According to the</w:t>
      </w:r>
      <w:r w:rsidR="007F270E">
        <w:rPr>
          <w:rFonts w:ascii="Arial" w:eastAsia="Times New Roman" w:hAnsi="Arial" w:cs="Arial"/>
          <w:b/>
          <w:color w:val="222222"/>
          <w:lang w:eastAsia="en-ZA"/>
        </w:rPr>
        <w:t xml:space="preserve"> South African</w:t>
      </w:r>
      <w:r w:rsidRPr="00A444D0">
        <w:rPr>
          <w:rFonts w:ascii="Arial" w:eastAsia="Times New Roman" w:hAnsi="Arial" w:cs="Arial"/>
          <w:b/>
          <w:color w:val="222222"/>
          <w:lang w:eastAsia="en-ZA"/>
        </w:rPr>
        <w:t xml:space="preserve"> Minister of Home Affairs, the year u</w:t>
      </w:r>
      <w:r w:rsidR="007F270E">
        <w:rPr>
          <w:rFonts w:ascii="Arial" w:eastAsia="Times New Roman" w:hAnsi="Arial" w:cs="Arial"/>
          <w:b/>
          <w:color w:val="222222"/>
          <w:lang w:eastAsia="en-ZA"/>
        </w:rPr>
        <w:t>n</w:t>
      </w:r>
      <w:r w:rsidRPr="00A444D0">
        <w:rPr>
          <w:rFonts w:ascii="Arial" w:eastAsia="Times New Roman" w:hAnsi="Arial" w:cs="Arial"/>
          <w:b/>
          <w:color w:val="222222"/>
          <w:lang w:eastAsia="en-ZA"/>
        </w:rPr>
        <w:t>der review has for the first time reflected a drop in the number of Asylum Seekers registering at the Reception Centers. Up to recently, South Africa was known to receive the highest numbers of Asylum Seekers in the World</w:t>
      </w:r>
      <w:r w:rsidR="00542857" w:rsidRPr="00A444D0">
        <w:rPr>
          <w:rFonts w:ascii="Arial" w:eastAsia="Times New Roman" w:hAnsi="Arial" w:cs="Arial"/>
          <w:b/>
          <w:color w:val="222222"/>
          <w:lang w:eastAsia="en-ZA"/>
        </w:rPr>
        <w:t xml:space="preserve"> mostly arriving from </w:t>
      </w:r>
      <w:r w:rsidR="00124E37">
        <w:rPr>
          <w:rFonts w:ascii="Arial" w:eastAsia="Times New Roman" w:hAnsi="Arial" w:cs="Arial"/>
          <w:b/>
          <w:color w:val="222222"/>
          <w:lang w:eastAsia="en-ZA"/>
        </w:rPr>
        <w:t>n</w:t>
      </w:r>
      <w:r w:rsidR="00542857" w:rsidRPr="00A444D0">
        <w:rPr>
          <w:rFonts w:ascii="Arial" w:eastAsia="Times New Roman" w:hAnsi="Arial" w:cs="Arial"/>
          <w:b/>
          <w:color w:val="222222"/>
          <w:lang w:eastAsia="en-ZA"/>
        </w:rPr>
        <w:t>eighbouring Zimbabwe</w:t>
      </w:r>
      <w:r w:rsidRPr="00A444D0">
        <w:rPr>
          <w:rFonts w:ascii="Arial" w:eastAsia="Times New Roman" w:hAnsi="Arial" w:cs="Arial"/>
          <w:b/>
          <w:color w:val="222222"/>
          <w:lang w:eastAsia="en-ZA"/>
        </w:rPr>
        <w:t>.  The decrease could be attributed to the fact that the</w:t>
      </w:r>
      <w:r w:rsidR="00542857" w:rsidRPr="00A444D0">
        <w:rPr>
          <w:rFonts w:ascii="Arial" w:eastAsia="Times New Roman" w:hAnsi="Arial" w:cs="Arial"/>
          <w:b/>
          <w:color w:val="222222"/>
          <w:lang w:eastAsia="en-ZA"/>
        </w:rPr>
        <w:t xml:space="preserve"> Department of Home Affairs offered Zimbabwean Nationa</w:t>
      </w:r>
      <w:r w:rsidR="00124E37">
        <w:rPr>
          <w:rFonts w:ascii="Arial" w:eastAsia="Times New Roman" w:hAnsi="Arial" w:cs="Arial"/>
          <w:b/>
          <w:color w:val="222222"/>
          <w:lang w:eastAsia="en-ZA"/>
        </w:rPr>
        <w:t>s</w:t>
      </w:r>
      <w:r w:rsidR="00542857" w:rsidRPr="00A444D0">
        <w:rPr>
          <w:rFonts w:ascii="Arial" w:eastAsia="Times New Roman" w:hAnsi="Arial" w:cs="Arial"/>
          <w:b/>
          <w:color w:val="222222"/>
          <w:lang w:eastAsia="en-ZA"/>
        </w:rPr>
        <w:t xml:space="preserve">l an alternate option to register as Work Seekers thus removing a huge </w:t>
      </w:r>
      <w:r w:rsidR="007F270E">
        <w:rPr>
          <w:rFonts w:ascii="Arial" w:eastAsia="Times New Roman" w:hAnsi="Arial" w:cs="Arial"/>
          <w:b/>
          <w:color w:val="222222"/>
          <w:lang w:eastAsia="en-ZA"/>
        </w:rPr>
        <w:t>volume of Applicants</w:t>
      </w:r>
      <w:r w:rsidR="00542857" w:rsidRPr="00A444D0">
        <w:rPr>
          <w:rFonts w:ascii="Arial" w:eastAsia="Times New Roman" w:hAnsi="Arial" w:cs="Arial"/>
          <w:b/>
          <w:color w:val="222222"/>
          <w:lang w:eastAsia="en-ZA"/>
        </w:rPr>
        <w:t xml:space="preserve"> from the</w:t>
      </w:r>
      <w:r w:rsidR="00124E37">
        <w:rPr>
          <w:rFonts w:ascii="Arial" w:eastAsia="Times New Roman" w:hAnsi="Arial" w:cs="Arial"/>
          <w:b/>
          <w:color w:val="222222"/>
          <w:lang w:eastAsia="en-ZA"/>
        </w:rPr>
        <w:t xml:space="preserve"> Asylum Directorate’s</w:t>
      </w:r>
      <w:r w:rsidR="00542857" w:rsidRPr="00A444D0">
        <w:rPr>
          <w:rFonts w:ascii="Arial" w:eastAsia="Times New Roman" w:hAnsi="Arial" w:cs="Arial"/>
          <w:b/>
          <w:color w:val="222222"/>
          <w:lang w:eastAsia="en-ZA"/>
        </w:rPr>
        <w:t xml:space="preserve"> statistics. With stability steadily returning</w:t>
      </w:r>
      <w:r w:rsidR="007F270E">
        <w:rPr>
          <w:rFonts w:ascii="Arial" w:eastAsia="Times New Roman" w:hAnsi="Arial" w:cs="Arial"/>
          <w:b/>
          <w:color w:val="222222"/>
          <w:lang w:eastAsia="en-ZA"/>
        </w:rPr>
        <w:t xml:space="preserve"> to Zimbabwe</w:t>
      </w:r>
      <w:r w:rsidR="00542857" w:rsidRPr="00A444D0">
        <w:rPr>
          <w:rFonts w:ascii="Arial" w:eastAsia="Times New Roman" w:hAnsi="Arial" w:cs="Arial"/>
          <w:b/>
          <w:color w:val="222222"/>
          <w:lang w:eastAsia="en-ZA"/>
        </w:rPr>
        <w:t xml:space="preserve"> , the  mass movement of Zimbabweans</w:t>
      </w:r>
      <w:r w:rsidR="007F270E">
        <w:rPr>
          <w:rFonts w:ascii="Arial" w:eastAsia="Times New Roman" w:hAnsi="Arial" w:cs="Arial"/>
          <w:b/>
          <w:color w:val="222222"/>
          <w:lang w:eastAsia="en-ZA"/>
        </w:rPr>
        <w:t xml:space="preserve"> towards the South African border </w:t>
      </w:r>
      <w:r w:rsidR="00542857" w:rsidRPr="00A444D0">
        <w:rPr>
          <w:rFonts w:ascii="Arial" w:eastAsia="Times New Roman" w:hAnsi="Arial" w:cs="Arial"/>
          <w:b/>
          <w:color w:val="222222"/>
          <w:lang w:eastAsia="en-ZA"/>
        </w:rPr>
        <w:t xml:space="preserve"> appears to have  abated somewhat.</w:t>
      </w:r>
      <w:r w:rsidRPr="00A444D0">
        <w:rPr>
          <w:rFonts w:ascii="Arial" w:eastAsia="Times New Roman" w:hAnsi="Arial" w:cs="Arial"/>
          <w:b/>
          <w:color w:val="222222"/>
          <w:lang w:eastAsia="en-ZA"/>
        </w:rPr>
        <w:t xml:space="preserve"> </w:t>
      </w:r>
    </w:p>
    <w:p w14:paraId="05CC9B52" w14:textId="77777777" w:rsidR="00542857" w:rsidRPr="00A444D0" w:rsidRDefault="00542857" w:rsidP="00B1209E">
      <w:pPr>
        <w:shd w:val="clear" w:color="auto" w:fill="FFFFFF"/>
        <w:spacing w:after="0" w:line="360" w:lineRule="auto"/>
        <w:rPr>
          <w:rFonts w:ascii="Arial" w:eastAsia="Times New Roman" w:hAnsi="Arial" w:cs="Arial"/>
          <w:b/>
          <w:color w:val="222222"/>
          <w:lang w:eastAsia="en-ZA"/>
        </w:rPr>
      </w:pPr>
    </w:p>
    <w:p w14:paraId="156F593B" w14:textId="77777777" w:rsidR="00961F1F" w:rsidRDefault="00542857" w:rsidP="00B1209E">
      <w:pPr>
        <w:shd w:val="clear" w:color="auto" w:fill="FFFFFF"/>
        <w:spacing w:after="0" w:line="360" w:lineRule="auto"/>
        <w:rPr>
          <w:rFonts w:ascii="Arial" w:eastAsia="Times New Roman" w:hAnsi="Arial" w:cs="Arial"/>
          <w:b/>
          <w:color w:val="222222"/>
          <w:lang w:eastAsia="en-ZA"/>
        </w:rPr>
      </w:pPr>
      <w:r w:rsidRPr="00A444D0">
        <w:rPr>
          <w:rFonts w:ascii="Arial" w:eastAsia="Times New Roman" w:hAnsi="Arial" w:cs="Arial"/>
          <w:b/>
          <w:color w:val="222222"/>
          <w:lang w:eastAsia="en-ZA"/>
        </w:rPr>
        <w:t>Despite the above scenario, there still appears to be menacing backlogs of existing applications both at the first instance and Appeal Board Level.</w:t>
      </w:r>
      <w:r w:rsidR="002B1085" w:rsidRPr="00A444D0">
        <w:rPr>
          <w:rFonts w:ascii="Arial" w:eastAsia="Times New Roman" w:hAnsi="Arial" w:cs="Arial"/>
          <w:b/>
          <w:color w:val="222222"/>
          <w:lang w:eastAsia="en-ZA"/>
        </w:rPr>
        <w:t xml:space="preserve">  </w:t>
      </w:r>
      <w:r w:rsidR="00F37B70" w:rsidRPr="00A444D0">
        <w:rPr>
          <w:rFonts w:ascii="Arial" w:eastAsia="Times New Roman" w:hAnsi="Arial" w:cs="Arial"/>
          <w:b/>
          <w:color w:val="222222"/>
          <w:lang w:eastAsia="en-ZA"/>
        </w:rPr>
        <w:t xml:space="preserve">Constant endeavours  to reduce the pending </w:t>
      </w:r>
      <w:r w:rsidR="00961F1F" w:rsidRPr="00A444D0">
        <w:rPr>
          <w:rFonts w:ascii="Arial" w:eastAsia="Times New Roman" w:hAnsi="Arial" w:cs="Arial"/>
          <w:b/>
          <w:color w:val="222222"/>
          <w:lang w:eastAsia="en-ZA"/>
        </w:rPr>
        <w:t>inventory of applications have been p</w:t>
      </w:r>
      <w:r w:rsidR="00F37B70" w:rsidRPr="00A444D0">
        <w:rPr>
          <w:rFonts w:ascii="Arial" w:eastAsia="Times New Roman" w:hAnsi="Arial" w:cs="Arial"/>
          <w:b/>
          <w:color w:val="222222"/>
          <w:lang w:eastAsia="en-ZA"/>
        </w:rPr>
        <w:t>laced by</w:t>
      </w:r>
      <w:r w:rsidR="00961F1F" w:rsidRPr="00A444D0">
        <w:rPr>
          <w:rFonts w:ascii="Arial" w:eastAsia="Times New Roman" w:hAnsi="Arial" w:cs="Arial"/>
          <w:b/>
          <w:color w:val="222222"/>
          <w:lang w:eastAsia="en-ZA"/>
        </w:rPr>
        <w:t xml:space="preserve"> the Department of Home Affairs. A backlog project similar to the initiative launched by the UNHCR and the IARLJ could hold the benefit of substantially reducing the backlog and at the same time training </w:t>
      </w:r>
      <w:r w:rsidR="00443FD7">
        <w:rPr>
          <w:rFonts w:ascii="Arial" w:eastAsia="Times New Roman" w:hAnsi="Arial" w:cs="Arial"/>
          <w:b/>
          <w:color w:val="222222"/>
          <w:lang w:eastAsia="en-ZA"/>
        </w:rPr>
        <w:t xml:space="preserve">and </w:t>
      </w:r>
      <w:r w:rsidR="00961F1F" w:rsidRPr="00A444D0">
        <w:rPr>
          <w:rFonts w:ascii="Arial" w:eastAsia="Times New Roman" w:hAnsi="Arial" w:cs="Arial"/>
          <w:b/>
          <w:color w:val="222222"/>
          <w:lang w:eastAsia="en-ZA"/>
        </w:rPr>
        <w:t>empowering Front Line Decision Makers as was successfully implemented at the RAB Level in 2002.</w:t>
      </w:r>
    </w:p>
    <w:p w14:paraId="6BBEE800" w14:textId="77777777" w:rsidR="00443FD7" w:rsidRDefault="00443FD7" w:rsidP="00B1209E">
      <w:pPr>
        <w:shd w:val="clear" w:color="auto" w:fill="FFFFFF"/>
        <w:spacing w:after="0" w:line="360" w:lineRule="auto"/>
        <w:rPr>
          <w:rFonts w:ascii="Arial" w:eastAsia="Times New Roman" w:hAnsi="Arial" w:cs="Arial"/>
          <w:b/>
          <w:color w:val="222222"/>
          <w:lang w:eastAsia="en-ZA"/>
        </w:rPr>
      </w:pPr>
      <w:r>
        <w:rPr>
          <w:rFonts w:ascii="Arial" w:eastAsia="Times New Roman" w:hAnsi="Arial" w:cs="Arial"/>
          <w:b/>
          <w:color w:val="222222"/>
          <w:lang w:eastAsia="en-ZA"/>
        </w:rPr>
        <w:t>In this regard ,</w:t>
      </w:r>
      <w:r w:rsidR="00955E74">
        <w:rPr>
          <w:rFonts w:ascii="Arial" w:eastAsia="Times New Roman" w:hAnsi="Arial" w:cs="Arial"/>
          <w:b/>
          <w:color w:val="222222"/>
          <w:lang w:eastAsia="en-ZA"/>
        </w:rPr>
        <w:t>a delega</w:t>
      </w:r>
      <w:r>
        <w:rPr>
          <w:rFonts w:ascii="Arial" w:eastAsia="Times New Roman" w:hAnsi="Arial" w:cs="Arial"/>
          <w:b/>
          <w:color w:val="222222"/>
          <w:lang w:eastAsia="en-ZA"/>
        </w:rPr>
        <w:t>tion of the local Africa Chapter Members , Ahmed Arbee</w:t>
      </w:r>
      <w:r w:rsidR="00955E74">
        <w:rPr>
          <w:rFonts w:ascii="Arial" w:eastAsia="Times New Roman" w:hAnsi="Arial" w:cs="Arial"/>
          <w:b/>
          <w:color w:val="222222"/>
          <w:lang w:eastAsia="en-ZA"/>
        </w:rPr>
        <w:t xml:space="preserve">, Tjerk Damstra and Mohammed Hassim met the recently appointed UNHCR Representative in South Africa, Ms Clementine Nkweta Salami who is aware of the activities of the IARLJ and has pledged her cooperation and support . We also raised the issue of the possibility of initiating a backlog project in S Africa. </w:t>
      </w:r>
    </w:p>
    <w:p w14:paraId="15D7315A" w14:textId="77777777" w:rsidR="00443FD7" w:rsidRPr="00A444D0" w:rsidRDefault="00443FD7" w:rsidP="00B1209E">
      <w:pPr>
        <w:shd w:val="clear" w:color="auto" w:fill="FFFFFF"/>
        <w:spacing w:after="0" w:line="360" w:lineRule="auto"/>
        <w:rPr>
          <w:rFonts w:ascii="Arial" w:eastAsia="Times New Roman" w:hAnsi="Arial" w:cs="Arial"/>
          <w:b/>
          <w:color w:val="222222"/>
          <w:lang w:eastAsia="en-ZA"/>
        </w:rPr>
      </w:pPr>
    </w:p>
    <w:p w14:paraId="7B8D0C27" w14:textId="77777777" w:rsidR="00443FD7" w:rsidRDefault="00961F1F" w:rsidP="00B1209E">
      <w:pPr>
        <w:shd w:val="clear" w:color="auto" w:fill="FFFFFF"/>
        <w:spacing w:after="0" w:line="360" w:lineRule="auto"/>
        <w:rPr>
          <w:rFonts w:ascii="Arial" w:eastAsia="Times New Roman" w:hAnsi="Arial" w:cs="Arial"/>
          <w:b/>
          <w:color w:val="222222"/>
          <w:lang w:eastAsia="en-ZA"/>
        </w:rPr>
      </w:pPr>
      <w:r w:rsidRPr="00A444D0">
        <w:rPr>
          <w:rFonts w:ascii="Arial" w:eastAsia="Times New Roman" w:hAnsi="Arial" w:cs="Arial"/>
          <w:b/>
          <w:color w:val="222222"/>
          <w:lang w:eastAsia="en-ZA"/>
        </w:rPr>
        <w:t>Recently</w:t>
      </w:r>
      <w:r w:rsidR="00124E37">
        <w:rPr>
          <w:rFonts w:ascii="Arial" w:eastAsia="Times New Roman" w:hAnsi="Arial" w:cs="Arial"/>
          <w:b/>
          <w:color w:val="222222"/>
          <w:lang w:eastAsia="en-ZA"/>
        </w:rPr>
        <w:t>,</w:t>
      </w:r>
      <w:r w:rsidRPr="00A444D0">
        <w:rPr>
          <w:rFonts w:ascii="Arial" w:eastAsia="Times New Roman" w:hAnsi="Arial" w:cs="Arial"/>
          <w:b/>
          <w:color w:val="222222"/>
          <w:lang w:eastAsia="en-ZA"/>
        </w:rPr>
        <w:t xml:space="preserve"> we have again witnessed xenophobic attacks against Foreign Nationals with a very gruesome killing of a Somali national. The Government </w:t>
      </w:r>
      <w:r w:rsidR="00124E37">
        <w:rPr>
          <w:rFonts w:ascii="Arial" w:eastAsia="Times New Roman" w:hAnsi="Arial" w:cs="Arial"/>
          <w:b/>
          <w:color w:val="222222"/>
          <w:lang w:eastAsia="en-ZA"/>
        </w:rPr>
        <w:t xml:space="preserve">of South Africa </w:t>
      </w:r>
      <w:r w:rsidRPr="00A444D0">
        <w:rPr>
          <w:rFonts w:ascii="Arial" w:eastAsia="Times New Roman" w:hAnsi="Arial" w:cs="Arial"/>
          <w:b/>
          <w:color w:val="222222"/>
          <w:lang w:eastAsia="en-ZA"/>
        </w:rPr>
        <w:t>is trying to curb this  disturbing tendency</w:t>
      </w:r>
      <w:r w:rsidR="00DC5248" w:rsidRPr="00A444D0">
        <w:rPr>
          <w:rFonts w:ascii="Arial" w:eastAsia="Times New Roman" w:hAnsi="Arial" w:cs="Arial"/>
          <w:b/>
          <w:color w:val="222222"/>
          <w:lang w:eastAsia="en-ZA"/>
        </w:rPr>
        <w:t xml:space="preserve"> with UNHCR monitoring the tense situation very carefully</w:t>
      </w:r>
      <w:r w:rsidR="00B852AA" w:rsidRPr="00A444D0">
        <w:rPr>
          <w:rFonts w:ascii="Arial" w:eastAsia="Times New Roman" w:hAnsi="Arial" w:cs="Arial"/>
          <w:b/>
          <w:color w:val="222222"/>
          <w:lang w:eastAsia="en-ZA"/>
        </w:rPr>
        <w:t>.</w:t>
      </w:r>
      <w:r w:rsidRPr="00A444D0">
        <w:rPr>
          <w:rFonts w:ascii="Arial" w:eastAsia="Times New Roman" w:hAnsi="Arial" w:cs="Arial"/>
          <w:b/>
          <w:color w:val="222222"/>
          <w:lang w:eastAsia="en-ZA"/>
        </w:rPr>
        <w:t xml:space="preserve"> </w:t>
      </w:r>
    </w:p>
    <w:p w14:paraId="6D1838CA" w14:textId="77777777" w:rsidR="00443FD7" w:rsidRDefault="00443FD7" w:rsidP="00B1209E">
      <w:pPr>
        <w:shd w:val="clear" w:color="auto" w:fill="FFFFFF"/>
        <w:spacing w:after="0" w:line="360" w:lineRule="auto"/>
        <w:rPr>
          <w:rFonts w:ascii="Arial" w:eastAsia="Times New Roman" w:hAnsi="Arial" w:cs="Arial"/>
          <w:b/>
          <w:color w:val="222222"/>
          <w:lang w:eastAsia="en-ZA"/>
        </w:rPr>
      </w:pPr>
    </w:p>
    <w:p w14:paraId="55478AB4" w14:textId="77777777" w:rsidR="002B1085" w:rsidRPr="00A444D0" w:rsidRDefault="00961F1F" w:rsidP="00B1209E">
      <w:pPr>
        <w:shd w:val="clear" w:color="auto" w:fill="FFFFFF"/>
        <w:spacing w:after="0" w:line="360" w:lineRule="auto"/>
        <w:rPr>
          <w:rFonts w:ascii="Arial" w:eastAsia="Times New Roman" w:hAnsi="Arial" w:cs="Arial"/>
          <w:b/>
          <w:color w:val="222222"/>
          <w:lang w:eastAsia="en-ZA"/>
        </w:rPr>
      </w:pPr>
      <w:r w:rsidRPr="00A444D0">
        <w:rPr>
          <w:rFonts w:ascii="Arial" w:eastAsia="Times New Roman" w:hAnsi="Arial" w:cs="Arial"/>
          <w:b/>
          <w:color w:val="222222"/>
          <w:lang w:eastAsia="en-ZA"/>
        </w:rPr>
        <w:t xml:space="preserve">   </w:t>
      </w:r>
      <w:r w:rsidR="00F37B70" w:rsidRPr="00A444D0">
        <w:rPr>
          <w:rFonts w:ascii="Arial" w:eastAsia="Times New Roman" w:hAnsi="Arial" w:cs="Arial"/>
          <w:b/>
          <w:color w:val="222222"/>
          <w:lang w:eastAsia="en-ZA"/>
        </w:rPr>
        <w:t xml:space="preserve">  </w:t>
      </w:r>
      <w:r w:rsidR="002B1085" w:rsidRPr="00A444D0">
        <w:rPr>
          <w:rFonts w:ascii="Arial" w:eastAsia="Times New Roman" w:hAnsi="Arial" w:cs="Arial"/>
          <w:b/>
          <w:color w:val="222222"/>
          <w:lang w:eastAsia="en-ZA"/>
        </w:rPr>
        <w:t xml:space="preserve"> </w:t>
      </w:r>
    </w:p>
    <w:p w14:paraId="34A0F5D5" w14:textId="77777777" w:rsidR="00CB5694" w:rsidRPr="00CB5694" w:rsidRDefault="002B1085" w:rsidP="00B1209E">
      <w:pPr>
        <w:shd w:val="clear" w:color="auto" w:fill="FFFFFF"/>
        <w:spacing w:after="0" w:line="360" w:lineRule="auto"/>
        <w:rPr>
          <w:rFonts w:ascii="Arial" w:eastAsia="Times New Roman" w:hAnsi="Arial" w:cs="Arial"/>
          <w:b/>
          <w:color w:val="222222"/>
          <w:lang w:eastAsia="en-ZA"/>
        </w:rPr>
      </w:pPr>
      <w:r w:rsidRPr="00A444D0">
        <w:rPr>
          <w:rFonts w:ascii="Arial" w:eastAsia="Times New Roman" w:hAnsi="Arial" w:cs="Arial"/>
          <w:b/>
          <w:color w:val="222222"/>
          <w:lang w:eastAsia="en-ZA"/>
        </w:rPr>
        <w:t xml:space="preserve"> </w:t>
      </w:r>
      <w:r w:rsidR="00CB5694" w:rsidRPr="00CB5694">
        <w:rPr>
          <w:rFonts w:ascii="Arial" w:eastAsia="Times New Roman" w:hAnsi="Arial" w:cs="Arial"/>
          <w:b/>
          <w:color w:val="222222"/>
          <w:lang w:eastAsia="en-ZA"/>
        </w:rPr>
        <w:t> </w:t>
      </w:r>
    </w:p>
    <w:p w14:paraId="1E03A913" w14:textId="77777777" w:rsidR="00F37B70" w:rsidRPr="00A444D0" w:rsidRDefault="00F37B70" w:rsidP="00B1209E">
      <w:pPr>
        <w:spacing w:line="360" w:lineRule="auto"/>
        <w:rPr>
          <w:rFonts w:ascii="Arial" w:hAnsi="Arial" w:cs="Arial"/>
          <w:b/>
        </w:rPr>
      </w:pPr>
      <w:r w:rsidRPr="00A444D0">
        <w:rPr>
          <w:rFonts w:ascii="Arial" w:hAnsi="Arial" w:cs="Arial"/>
          <w:b/>
        </w:rPr>
        <w:t xml:space="preserve">                                                                                                               </w:t>
      </w:r>
    </w:p>
    <w:p w14:paraId="0D79F654" w14:textId="77777777" w:rsidR="00F37B70" w:rsidRPr="00A444D0" w:rsidRDefault="00F37B70" w:rsidP="00B1209E">
      <w:pPr>
        <w:spacing w:line="360" w:lineRule="auto"/>
        <w:rPr>
          <w:rFonts w:ascii="Arial" w:hAnsi="Arial" w:cs="Arial"/>
          <w:b/>
        </w:rPr>
      </w:pPr>
      <w:r w:rsidRPr="00A444D0">
        <w:rPr>
          <w:rFonts w:ascii="Arial" w:hAnsi="Arial" w:cs="Arial"/>
          <w:b/>
        </w:rPr>
        <w:lastRenderedPageBreak/>
        <w:t xml:space="preserve">                                                                                                                            </w:t>
      </w:r>
    </w:p>
    <w:sectPr w:rsidR="00F37B70" w:rsidRPr="00A444D0" w:rsidSect="00491E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B8A"/>
    <w:rsid w:val="00013CE3"/>
    <w:rsid w:val="000E527F"/>
    <w:rsid w:val="00124E37"/>
    <w:rsid w:val="00164E88"/>
    <w:rsid w:val="00193764"/>
    <w:rsid w:val="002B1085"/>
    <w:rsid w:val="002F2BD2"/>
    <w:rsid w:val="003E1C97"/>
    <w:rsid w:val="00431A89"/>
    <w:rsid w:val="00443FD7"/>
    <w:rsid w:val="00491EAC"/>
    <w:rsid w:val="00527ECC"/>
    <w:rsid w:val="00542857"/>
    <w:rsid w:val="005870D1"/>
    <w:rsid w:val="005945D5"/>
    <w:rsid w:val="0065083D"/>
    <w:rsid w:val="0068372D"/>
    <w:rsid w:val="006F0BFB"/>
    <w:rsid w:val="007117A3"/>
    <w:rsid w:val="0074256C"/>
    <w:rsid w:val="007668FB"/>
    <w:rsid w:val="007F270E"/>
    <w:rsid w:val="008110DA"/>
    <w:rsid w:val="008313D2"/>
    <w:rsid w:val="00955E74"/>
    <w:rsid w:val="00961F1F"/>
    <w:rsid w:val="00963A1D"/>
    <w:rsid w:val="009E2DBC"/>
    <w:rsid w:val="00A444D0"/>
    <w:rsid w:val="00A46415"/>
    <w:rsid w:val="00AC4B8A"/>
    <w:rsid w:val="00B1209E"/>
    <w:rsid w:val="00B852AA"/>
    <w:rsid w:val="00BC4B09"/>
    <w:rsid w:val="00BD6925"/>
    <w:rsid w:val="00C05840"/>
    <w:rsid w:val="00CB5694"/>
    <w:rsid w:val="00DC5248"/>
    <w:rsid w:val="00DD131D"/>
    <w:rsid w:val="00F37B70"/>
    <w:rsid w:val="00F435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EC3E"/>
  <w15:docId w15:val="{28E0481D-745F-DD45-A69B-38386926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5694"/>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apple-converted-space">
    <w:name w:val="apple-converted-space"/>
    <w:basedOn w:val="DefaultParagraphFont"/>
    <w:rsid w:val="00CB5694"/>
  </w:style>
  <w:style w:type="character" w:customStyle="1" w:styleId="aqj">
    <w:name w:val="aqj"/>
    <w:basedOn w:val="DefaultParagraphFont"/>
    <w:rsid w:val="00CB5694"/>
  </w:style>
  <w:style w:type="paragraph" w:styleId="BalloonText">
    <w:name w:val="Balloon Text"/>
    <w:basedOn w:val="Normal"/>
    <w:link w:val="BalloonTextChar"/>
    <w:uiPriority w:val="99"/>
    <w:semiHidden/>
    <w:unhideWhenUsed/>
    <w:rsid w:val="00BC4B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B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5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711</Words>
  <Characters>4059</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Arbee</dc:creator>
  <cp:lastModifiedBy>Dunstan Mlambo</cp:lastModifiedBy>
  <cp:revision>2</cp:revision>
  <dcterms:created xsi:type="dcterms:W3CDTF">2021-09-02T18:21:00Z</dcterms:created>
  <dcterms:modified xsi:type="dcterms:W3CDTF">2021-09-02T18:21:00Z</dcterms:modified>
</cp:coreProperties>
</file>